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20"/>
          <w:szCs w:val="20"/>
        </w:rPr>
      </w:pPr>
      <w:r>
        <w:rPr>
          <w:b w:val="1"/>
          <w:bCs w:val="1"/>
          <w:sz w:val="20"/>
          <w:szCs w:val="20"/>
          <w:rtl w:val="0"/>
          <w:lang w:val="en-US"/>
        </w:rPr>
        <w:t>NEWARK</w:t>
      </w:r>
      <w:r>
        <w:rPr>
          <w:b w:val="1"/>
          <w:bCs w:val="1"/>
          <w:sz w:val="20"/>
          <w:szCs w:val="20"/>
          <w:rtl w:val="0"/>
          <w:lang w:val="en-US"/>
        </w:rPr>
        <w:t xml:space="preserve"> &amp; </w:t>
      </w:r>
      <w:r>
        <w:rPr>
          <w:b w:val="1"/>
          <w:bCs w:val="1"/>
          <w:sz w:val="20"/>
          <w:szCs w:val="20"/>
          <w:rtl w:val="0"/>
          <w:lang w:val="en-US"/>
        </w:rPr>
        <w:t>SOUTHWELL CIRCUIT</w:t>
      </w:r>
      <w:r>
        <w:rPr>
          <w:b w:val="1"/>
          <w:bCs w:val="1"/>
          <w:sz w:val="20"/>
          <w:szCs w:val="20"/>
          <w:rtl w:val="0"/>
          <w:lang w:val="en-US"/>
        </w:rPr>
        <w:t xml:space="preserve"> </w:t>
      </w:r>
      <w:r>
        <w:rPr>
          <w:b w:val="1"/>
          <w:bCs w:val="1"/>
          <w:sz w:val="20"/>
          <w:szCs w:val="20"/>
          <w:rtl w:val="0"/>
          <w:lang w:val="en-US"/>
        </w:rPr>
        <w:t>MISSION</w:t>
      </w:r>
      <w:r>
        <w:rPr>
          <w:b w:val="1"/>
          <w:bCs w:val="1"/>
          <w:sz w:val="20"/>
          <w:szCs w:val="20"/>
          <w:rtl w:val="0"/>
          <w:lang w:val="en-US"/>
        </w:rPr>
        <w:t xml:space="preserve"> FUND SMALL APPLICATION 2019</w:t>
      </w:r>
      <w:r>
        <w:rPr>
          <w:b w:val="1"/>
          <w:bCs w:val="1"/>
          <w:sz w:val="20"/>
          <w:szCs w:val="20"/>
          <w:rtl w:val="0"/>
          <w:lang w:val="en-US"/>
        </w:rPr>
        <w:t>-2020</w:t>
      </w:r>
    </w:p>
    <w:p>
      <w:pPr>
        <w:pStyle w:val="Body A"/>
        <w:jc w:val="both"/>
        <w:rPr>
          <w:sz w:val="20"/>
          <w:szCs w:val="20"/>
          <w:lang w:val="en-US"/>
        </w:rPr>
      </w:pPr>
      <w:bookmarkStart w:name="_Hlk535693331" w:id="0"/>
      <w:r>
        <w:rPr>
          <w:sz w:val="20"/>
          <w:szCs w:val="20"/>
          <w:rtl w:val="0"/>
          <w:lang w:val="en-US"/>
        </w:rPr>
        <w:t>Our Calling is</w:t>
      </w:r>
      <w:bookmarkEnd w:id="0"/>
      <w:r>
        <w:rPr>
          <w:sz w:val="20"/>
          <w:szCs w:val="20"/>
          <w:rtl w:val="0"/>
          <w:lang w:val="en-US"/>
        </w:rPr>
        <w:t xml:space="preserve"> to </w:t>
      </w:r>
      <w:r>
        <w:rPr>
          <w:sz w:val="20"/>
          <w:szCs w:val="20"/>
          <w:rtl w:val="0"/>
          <w:lang w:val="en-US"/>
        </w:rPr>
        <w:t>‘</w:t>
      </w:r>
      <w:r>
        <w:rPr>
          <w:sz w:val="20"/>
          <w:szCs w:val="20"/>
          <w:rtl w:val="0"/>
          <w:lang w:val="en-US"/>
        </w:rPr>
        <w:t>respond to the gospel of God's love in Christ and to live out its discipleship in worship and mission</w:t>
      </w:r>
      <w:r>
        <w:rPr>
          <w:sz w:val="20"/>
          <w:szCs w:val="20"/>
          <w:rtl w:val="0"/>
          <w:lang w:val="en-US"/>
        </w:rPr>
        <w:t xml:space="preserve">’ </w:t>
      </w:r>
      <w:r>
        <w:rPr>
          <w:sz w:val="20"/>
          <w:szCs w:val="20"/>
          <w:rtl w:val="0"/>
          <w:lang w:val="en-US"/>
        </w:rPr>
        <w:t>which we do through: Worship, Learning and Caring, Service and Evangelism.</w:t>
      </w:r>
    </w:p>
    <w:p>
      <w:pPr>
        <w:pStyle w:val="Body A"/>
        <w:jc w:val="both"/>
        <w:rPr>
          <w:sz w:val="26"/>
          <w:szCs w:val="26"/>
          <w:u w:color="ff0000"/>
          <w:shd w:val="clear" w:color="auto" w:fill="ffffff"/>
        </w:rPr>
      </w:pPr>
      <w:r>
        <w:rPr>
          <w:sz w:val="20"/>
          <w:szCs w:val="20"/>
          <w:rtl w:val="0"/>
          <w:lang w:val="en-US"/>
        </w:rPr>
        <w:t xml:space="preserve">The </w:t>
      </w:r>
      <w:r>
        <w:rPr>
          <w:sz w:val="20"/>
          <w:szCs w:val="20"/>
          <w:rtl w:val="0"/>
          <w:lang w:val="en-US"/>
        </w:rPr>
        <w:t>circuit</w:t>
      </w:r>
      <w:r>
        <w:rPr>
          <w:sz w:val="20"/>
          <w:szCs w:val="20"/>
          <w:rtl w:val="0"/>
          <w:lang w:val="en-US"/>
        </w:rPr>
        <w:t xml:space="preserve"> wants to support </w:t>
      </w:r>
      <w:r>
        <w:rPr>
          <w:sz w:val="20"/>
          <w:szCs w:val="20"/>
          <w:rtl w:val="0"/>
          <w:lang w:val="en-US"/>
        </w:rPr>
        <w:t>churches</w:t>
      </w:r>
      <w:r>
        <w:rPr>
          <w:sz w:val="20"/>
          <w:szCs w:val="20"/>
          <w:rtl w:val="0"/>
          <w:lang w:val="en-US"/>
        </w:rPr>
        <w:t xml:space="preserve"> in new initiatives </w:t>
      </w:r>
      <w:r>
        <w:rPr>
          <w:sz w:val="20"/>
          <w:szCs w:val="20"/>
          <w:rtl w:val="0"/>
          <w:lang w:val="en-US"/>
        </w:rPr>
        <w:t xml:space="preserve">particularly </w:t>
      </w:r>
      <w:r>
        <w:rPr>
          <w:sz w:val="20"/>
          <w:szCs w:val="20"/>
          <w:rtl w:val="0"/>
          <w:lang w:val="en-US"/>
        </w:rPr>
        <w:t xml:space="preserve">in </w:t>
      </w:r>
      <w:r>
        <w:rPr>
          <w:sz w:val="20"/>
          <w:szCs w:val="20"/>
          <w:rtl w:val="0"/>
          <w:lang w:val="en-US"/>
        </w:rPr>
        <w:t xml:space="preserve">worship and </w:t>
      </w:r>
      <w:r>
        <w:rPr>
          <w:sz w:val="20"/>
          <w:szCs w:val="20"/>
          <w:rtl w:val="0"/>
          <w:lang w:val="en-US"/>
        </w:rPr>
        <w:t xml:space="preserve">mission. </w:t>
      </w:r>
      <w:r>
        <w:rPr>
          <w:sz w:val="20"/>
          <w:szCs w:val="20"/>
          <w:u w:color="ff0000"/>
          <w:shd w:val="clear" w:color="auto" w:fill="ffffff"/>
          <w:rtl w:val="0"/>
          <w:lang w:val="en-US"/>
        </w:rPr>
        <w:t xml:space="preserve">One way to see this happen is to have a culture that tries new things and </w:t>
      </w:r>
      <w:r>
        <w:rPr>
          <w:sz w:val="20"/>
          <w:szCs w:val="20"/>
          <w:u w:color="ff0000"/>
          <w:shd w:val="clear" w:color="auto" w:fill="ffffff"/>
          <w:rtl w:val="0"/>
          <w:lang w:val="en-US"/>
        </w:rPr>
        <w:t>’</w:t>
      </w:r>
      <w:r>
        <w:rPr>
          <w:sz w:val="20"/>
          <w:szCs w:val="20"/>
          <w:u w:color="ff0000"/>
          <w:shd w:val="clear" w:color="auto" w:fill="ffffff"/>
          <w:rtl w:val="0"/>
          <w:lang w:val="en-US"/>
        </w:rPr>
        <w:t>sows generously.</w:t>
      </w:r>
      <w:r>
        <w:rPr>
          <w:sz w:val="20"/>
          <w:szCs w:val="20"/>
          <w:u w:color="ff0000"/>
          <w:shd w:val="clear" w:color="auto" w:fill="ffffff"/>
          <w:rtl w:val="0"/>
          <w:lang w:val="en-US"/>
        </w:rPr>
        <w:t xml:space="preserve">’  </w:t>
      </w:r>
      <w:r>
        <w:rPr>
          <w:sz w:val="20"/>
          <w:szCs w:val="20"/>
          <w:u w:color="ff0000"/>
          <w:shd w:val="clear" w:color="auto" w:fill="ffffff"/>
          <w:rtl w:val="0"/>
          <w:lang w:val="en-US"/>
        </w:rPr>
        <w:t xml:space="preserve">The </w:t>
      </w:r>
      <w:r>
        <w:rPr>
          <w:sz w:val="20"/>
          <w:szCs w:val="20"/>
          <w:u w:color="ff0000"/>
          <w:shd w:val="clear" w:color="auto" w:fill="ffffff"/>
          <w:rtl w:val="0"/>
          <w:lang w:val="en-US"/>
        </w:rPr>
        <w:t>Circuit</w:t>
      </w:r>
      <w:r>
        <w:rPr>
          <w:sz w:val="20"/>
          <w:szCs w:val="20"/>
          <w:u w:color="ff0000"/>
          <w:shd w:val="clear" w:color="auto" w:fill="ffffff"/>
          <w:rtl w:val="0"/>
          <w:lang w:val="en-US"/>
        </w:rPr>
        <w:t xml:space="preserve"> </w:t>
      </w:r>
      <w:r>
        <w:rPr>
          <w:sz w:val="20"/>
          <w:szCs w:val="20"/>
          <w:u w:color="ff0000"/>
          <w:shd w:val="clear" w:color="auto" w:fill="ffffff"/>
          <w:rtl w:val="0"/>
          <w:lang w:val="en-US"/>
        </w:rPr>
        <w:t xml:space="preserve">wants to </w:t>
      </w:r>
      <w:r>
        <w:rPr>
          <w:sz w:val="20"/>
          <w:szCs w:val="20"/>
          <w:u w:color="ff0000"/>
          <w:shd w:val="clear" w:color="auto" w:fill="ffffff"/>
          <w:rtl w:val="0"/>
          <w:lang w:val="en-US"/>
        </w:rPr>
        <w:t>help us develop this culture</w:t>
      </w:r>
      <w:r>
        <w:rPr>
          <w:sz w:val="20"/>
          <w:szCs w:val="20"/>
          <w:u w:color="ff0000"/>
          <w:shd w:val="clear" w:color="auto" w:fill="ffffff"/>
          <w:rtl w:val="0"/>
          <w:lang w:val="en-US"/>
        </w:rPr>
        <w:t xml:space="preserve"> by setting up a Circuit Mission</w:t>
      </w:r>
      <w:r>
        <w:rPr>
          <w:sz w:val="20"/>
          <w:szCs w:val="20"/>
          <w:u w:color="ff0000"/>
          <w:shd w:val="clear" w:color="auto" w:fill="ffffff"/>
          <w:rtl w:val="0"/>
          <w:lang w:val="en-US"/>
        </w:rPr>
        <w:t xml:space="preserve"> Fund</w:t>
      </w:r>
      <w:r>
        <w:rPr>
          <w:sz w:val="20"/>
          <w:szCs w:val="20"/>
          <w:u w:color="ff0000"/>
          <w:shd w:val="clear" w:color="auto" w:fill="ffffff"/>
          <w:rtl w:val="0"/>
          <w:lang w:val="en-US"/>
        </w:rPr>
        <w:t>, administered by the Circuit Leadership Team</w:t>
      </w:r>
      <w:r>
        <w:rPr>
          <w:sz w:val="20"/>
          <w:szCs w:val="20"/>
          <w:u w:color="ff0000"/>
          <w:shd w:val="clear" w:color="auto" w:fill="ffffff"/>
          <w:rtl w:val="0"/>
          <w:lang w:val="en-US"/>
        </w:rPr>
        <w:t>.</w:t>
      </w:r>
      <w:r>
        <w:rPr>
          <w:sz w:val="20"/>
          <w:szCs w:val="20"/>
          <w:u w:color="ff0000"/>
          <w:shd w:val="clear" w:color="auto" w:fill="ffffff"/>
          <w:rtl w:val="0"/>
          <w:lang w:val="en-US"/>
        </w:rPr>
        <w:t>  £</w:t>
      </w:r>
      <w:r>
        <w:rPr>
          <w:sz w:val="20"/>
          <w:szCs w:val="20"/>
          <w:u w:color="ff0000"/>
          <w:shd w:val="clear" w:color="auto" w:fill="ffffff"/>
          <w:rtl w:val="0"/>
          <w:lang w:val="en-US"/>
        </w:rPr>
        <w:t>25</w:t>
      </w:r>
      <w:r>
        <w:rPr>
          <w:sz w:val="20"/>
          <w:szCs w:val="20"/>
          <w:u w:color="ff0000"/>
          <w:shd w:val="clear" w:color="auto" w:fill="ffffff"/>
          <w:rtl w:val="0"/>
          <w:lang w:val="en-US"/>
        </w:rPr>
        <w:t xml:space="preserve">,000 is </w:t>
      </w:r>
      <w:r>
        <w:rPr>
          <w:sz w:val="20"/>
          <w:szCs w:val="20"/>
          <w:u w:color="ff0000"/>
          <w:shd w:val="clear" w:color="auto" w:fill="ffffff"/>
          <w:rtl w:val="0"/>
          <w:lang w:val="en-US"/>
        </w:rPr>
        <w:t xml:space="preserve">being </w:t>
      </w:r>
      <w:r>
        <w:rPr>
          <w:sz w:val="20"/>
          <w:szCs w:val="20"/>
          <w:u w:color="ff0000"/>
          <w:shd w:val="clear" w:color="auto" w:fill="ffffff"/>
          <w:rtl w:val="0"/>
          <w:lang w:val="en-US"/>
        </w:rPr>
        <w:t>ring-fenced for this connexional</w:t>
      </w:r>
      <w:r>
        <w:rPr>
          <w:sz w:val="20"/>
          <w:szCs w:val="20"/>
          <w:u w:color="ff0000"/>
          <w:shd w:val="clear" w:color="auto" w:fill="ffffff"/>
          <w:rtl w:val="0"/>
          <w:lang w:val="en-US"/>
        </w:rPr>
        <w:t xml:space="preserve"> </w:t>
      </w:r>
      <w:r>
        <w:rPr>
          <w:sz w:val="20"/>
          <w:szCs w:val="20"/>
          <w:u w:color="ff0000"/>
          <w:shd w:val="clear" w:color="auto" w:fill="ffffff"/>
          <w:rtl w:val="0"/>
          <w:lang w:val="en-US"/>
        </w:rPr>
        <w:t xml:space="preserve">year </w:t>
      </w:r>
      <w:r>
        <w:rPr>
          <w:sz w:val="20"/>
          <w:szCs w:val="20"/>
          <w:u w:color="ff0000"/>
          <w:shd w:val="clear" w:color="auto" w:fill="ffffff"/>
          <w:rtl w:val="0"/>
          <w:lang w:val="en-US"/>
        </w:rPr>
        <w:t xml:space="preserve">(September 2019-September 2020), at least to begin with, </w:t>
      </w:r>
      <w:r>
        <w:rPr>
          <w:sz w:val="20"/>
          <w:szCs w:val="20"/>
          <w:u w:color="ff0000"/>
          <w:shd w:val="clear" w:color="auto" w:fill="ffffff"/>
          <w:rtl w:val="0"/>
          <w:lang w:val="en-US"/>
        </w:rPr>
        <w:t xml:space="preserve">for seed-funding grants - supporting </w:t>
      </w:r>
      <w:r>
        <w:rPr>
          <w:sz w:val="20"/>
          <w:szCs w:val="20"/>
          <w:u w:color="ff0000"/>
          <w:shd w:val="clear" w:color="auto" w:fill="ffffff"/>
          <w:rtl w:val="0"/>
          <w:lang w:val="en-US"/>
        </w:rPr>
        <w:t>new initiatives</w:t>
      </w:r>
      <w:r>
        <w:rPr>
          <w:sz w:val="20"/>
          <w:szCs w:val="20"/>
          <w:u w:color="ff0000"/>
          <w:shd w:val="clear" w:color="auto" w:fill="ffffff"/>
          <w:rtl w:val="0"/>
          <w:lang w:val="en-US"/>
        </w:rPr>
        <w:t xml:space="preserve"> and resourcing new ways </w:t>
      </w:r>
      <w:r>
        <w:rPr>
          <w:sz w:val="20"/>
          <w:szCs w:val="20"/>
          <w:u w:color="ff0000"/>
          <w:shd w:val="clear" w:color="auto" w:fill="ffffff"/>
          <w:rtl w:val="0"/>
          <w:lang w:val="en-US"/>
        </w:rPr>
        <w:t>to be church</w:t>
      </w:r>
      <w:r>
        <w:rPr>
          <w:sz w:val="20"/>
          <w:szCs w:val="20"/>
          <w:u w:color="ff0000"/>
          <w:shd w:val="clear" w:color="auto" w:fill="ffffff"/>
          <w:rtl w:val="0"/>
          <w:lang w:val="en-US"/>
        </w:rPr>
        <w:t xml:space="preserve">. </w:t>
      </w:r>
      <w:r>
        <w:rPr>
          <w:sz w:val="20"/>
          <w:szCs w:val="20"/>
          <w:u w:color="ff0000"/>
          <w:shd w:val="clear" w:color="auto" w:fill="ffffff"/>
          <w:rtl w:val="0"/>
          <w:lang w:val="en-US"/>
        </w:rPr>
        <w:t> </w:t>
      </w:r>
      <w:r>
        <w:rPr>
          <w:sz w:val="20"/>
          <w:szCs w:val="20"/>
          <w:u w:color="ff0000"/>
          <w:shd w:val="clear" w:color="auto" w:fill="ffffff"/>
          <w:rtl w:val="0"/>
          <w:lang w:val="en-US"/>
        </w:rPr>
        <w:t xml:space="preserve">You can apply for up to </w:t>
      </w:r>
      <w:r>
        <w:rPr>
          <w:sz w:val="20"/>
          <w:szCs w:val="20"/>
          <w:u w:color="ff0000"/>
          <w:shd w:val="clear" w:color="auto" w:fill="ffffff"/>
          <w:rtl w:val="0"/>
          <w:lang w:val="en-US"/>
        </w:rPr>
        <w:t>£</w:t>
      </w:r>
      <w:r>
        <w:rPr>
          <w:sz w:val="20"/>
          <w:szCs w:val="20"/>
          <w:u w:color="ff0000"/>
          <w:shd w:val="clear" w:color="auto" w:fill="ffffff"/>
          <w:rtl w:val="0"/>
          <w:lang w:val="en-US"/>
        </w:rPr>
        <w:t xml:space="preserve">1,000 using this short form </w:t>
      </w:r>
      <w:r>
        <w:rPr>
          <w:sz w:val="20"/>
          <w:szCs w:val="20"/>
          <w:u w:color="ff0000"/>
          <w:shd w:val="clear" w:color="auto" w:fill="ffffff"/>
          <w:rtl w:val="0"/>
          <w:lang w:val="en-US"/>
        </w:rPr>
        <w:t>which should be submitted to the Senior Circuit Steward for consideration at the next Circuit Leadership Team Meeting</w:t>
      </w:r>
      <w:r>
        <w:rPr>
          <w:sz w:val="20"/>
          <w:szCs w:val="20"/>
          <w:u w:color="ff0000"/>
          <w:shd w:val="clear" w:color="auto" w:fill="ffffff"/>
          <w:rtl w:val="0"/>
          <w:lang w:val="en-US"/>
        </w:rPr>
        <w:t>.</w:t>
      </w:r>
      <w:r>
        <w:rPr>
          <w:sz w:val="20"/>
          <w:szCs w:val="20"/>
          <w:u w:color="ff0000"/>
          <w:shd w:val="clear" w:color="auto" w:fill="ffffff"/>
          <w:rtl w:val="0"/>
          <w:lang w:val="en-US"/>
        </w:rPr>
        <w:t xml:space="preserve"> Should you be successful in your application, the circuit will expect to hear about the progress of the project at subsequent circuit meetings and enjoy sharing the good news!</w:t>
      </w:r>
    </w:p>
    <w:p>
      <w:pPr>
        <w:pStyle w:val="Body A"/>
        <w:jc w:val="both"/>
      </w:pPr>
      <w:r>
        <w:rPr>
          <w:rtl w:val="0"/>
          <w:lang w:val="en-US"/>
        </w:rPr>
        <w:t>Churc</w:t>
      </w:r>
      <w:r>
        <w:rPr>
          <w:rtl w:val="0"/>
          <w:lang w:val="en-US"/>
        </w:rPr>
        <w:t>h</w:t>
        <w:tab/>
        <w:tab/>
        <w:tab/>
      </w:r>
      <w:r>
        <w:rPr>
          <w:rtl w:val="0"/>
          <w:lang w:val="en-US"/>
        </w:rPr>
        <w:t>_____________________</w:t>
      </w:r>
    </w:p>
    <w:p>
      <w:pPr>
        <w:pStyle w:val="Body A"/>
        <w:rPr>
          <w:lang w:val="en-US"/>
        </w:rPr>
      </w:pPr>
      <w:r>
        <w:rPr>
          <w:rtl w:val="0"/>
          <w:lang w:val="de-DE"/>
        </w:rPr>
        <w:t xml:space="preserve">Applicant Name </w:t>
      </w:r>
      <w:r>
        <w:rPr>
          <w:lang w:val="de-DE"/>
        </w:rPr>
        <w:tab/>
      </w:r>
      <w:r>
        <w:rPr>
          <w:rtl w:val="0"/>
          <w:lang w:val="en-US"/>
        </w:rPr>
        <w:t>_____________________</w:t>
      </w:r>
    </w:p>
    <w:p>
      <w:pPr>
        <w:pStyle w:val="Body A"/>
      </w:pPr>
      <w:r>
        <w:rPr>
          <w:rtl w:val="0"/>
          <w:lang w:val="en-US"/>
        </w:rPr>
        <w:t>Contact</w:t>
      </w:r>
      <w:r>
        <w:rPr>
          <w:rtl w:val="0"/>
          <w:lang w:val="en-US"/>
        </w:rPr>
        <w:t>:</w:t>
        <w:tab/>
        <w:t xml:space="preserve">Phone: </w:t>
      </w:r>
      <w:r>
        <w:rPr>
          <w:rtl w:val="0"/>
          <w:lang w:val="en-US"/>
        </w:rPr>
        <w:t xml:space="preserve">_____________________ </w:t>
        <w:tab/>
        <w:tab/>
        <w:t>Email: _____________________</w:t>
      </w:r>
    </w:p>
    <w:p>
      <w:pPr>
        <w:pStyle w:val="Body A"/>
        <w:rPr>
          <w:b w:val="1"/>
          <w:bCs w:val="1"/>
          <w:lang w:val="en-US"/>
        </w:rPr>
      </w:pPr>
      <w:r>
        <w:rPr>
          <w:b w:val="1"/>
          <w:bCs w:val="1"/>
          <w:rtl w:val="0"/>
          <w:lang w:val="en-US"/>
        </w:rPr>
        <w:t>What is your scheme?</w:t>
      </w:r>
    </w:p>
    <w:tbl>
      <w:tblPr>
        <w:tblW w:w="104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460"/>
      </w:tblGrid>
      <w:tr>
        <w:tblPrEx>
          <w:shd w:val="clear" w:color="auto" w:fill="ced7e7"/>
        </w:tblPrEx>
        <w:trPr>
          <w:trHeight w:val="440" w:hRule="atLeast"/>
        </w:trPr>
        <w:tc>
          <w:tcPr>
            <w:tcW w:type="dxa" w:w="104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 w:val="left" w:pos="1008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Please type into this box. The box will enlarge as you type.</w:t>
            </w:r>
          </w:p>
        </w:tc>
      </w:tr>
    </w:tbl>
    <w:p>
      <w:pPr>
        <w:pStyle w:val="Body A"/>
        <w:rPr>
          <w:lang w:val="en-US"/>
        </w:rPr>
      </w:pPr>
    </w:p>
    <w:p>
      <w:pPr>
        <w:pStyle w:val="Body A"/>
        <w:rPr>
          <w:b w:val="1"/>
          <w:bCs w:val="1"/>
          <w:lang w:val="en-US"/>
        </w:rPr>
      </w:pPr>
      <w:r>
        <w:rPr>
          <w:b w:val="1"/>
          <w:bCs w:val="1"/>
          <w:rtl w:val="0"/>
          <w:lang w:val="en-US"/>
        </w:rPr>
        <w:t>What Outcomes do you expect?</w:t>
      </w:r>
    </w:p>
    <w:tbl>
      <w:tblPr>
        <w:tblW w:w="989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92"/>
      </w:tblGrid>
      <w:tr>
        <w:tblPrEx>
          <w:shd w:val="clear" w:color="auto" w:fill="ced7e7"/>
        </w:tblPrEx>
        <w:trPr>
          <w:trHeight w:val="440" w:hRule="atLeast"/>
        </w:trPr>
        <w:tc>
          <w:tcPr>
            <w:tcW w:type="dxa" w:w="989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Please type into this box. The box will enlarge as you type.</w:t>
            </w:r>
          </w:p>
        </w:tc>
      </w:tr>
    </w:tbl>
    <w:p>
      <w:pPr>
        <w:pStyle w:val="Body A"/>
        <w:rPr>
          <w:b w:val="1"/>
          <w:bCs w:val="1"/>
          <w:lang w:val="en-US"/>
        </w:rPr>
      </w:pPr>
    </w:p>
    <w:p>
      <w:pPr>
        <w:pStyle w:val="Body A"/>
        <w:rPr>
          <w:b w:val="1"/>
          <w:bCs w:val="1"/>
          <w:lang w:val="en-US"/>
        </w:rPr>
      </w:pPr>
      <w:r>
        <w:rPr>
          <w:b w:val="1"/>
          <w:bCs w:val="1"/>
          <w:rtl w:val="0"/>
          <w:lang w:val="en-US"/>
        </w:rPr>
        <w:t>Short Vision Statement for this Scheme</w:t>
      </w:r>
    </w:p>
    <w:tbl>
      <w:tblPr>
        <w:tblW w:w="989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92"/>
      </w:tblGrid>
      <w:tr>
        <w:tblPrEx>
          <w:shd w:val="clear" w:color="auto" w:fill="ced7e7"/>
        </w:tblPrEx>
        <w:trPr>
          <w:trHeight w:val="440" w:hRule="atLeast"/>
        </w:trPr>
        <w:tc>
          <w:tcPr>
            <w:tcW w:type="dxa" w:w="989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Please type into this box. The box will enlarge as you type.</w:t>
            </w:r>
          </w:p>
        </w:tc>
      </w:tr>
    </w:tbl>
    <w:p>
      <w:pPr>
        <w:pStyle w:val="Body A"/>
      </w:pPr>
    </w:p>
    <w:p>
      <w:pPr>
        <w:pStyle w:val="Body A"/>
        <w:rPr>
          <w:lang w:val="en-US"/>
        </w:rPr>
      </w:pPr>
      <w:r>
        <w:rPr>
          <w:rtl w:val="0"/>
          <w:lang w:val="en-US"/>
        </w:rPr>
        <w:t>Signed</w:t>
      </w:r>
      <w:r>
        <w:rPr>
          <w:rtl w:val="0"/>
          <w:lang w:val="en-US"/>
        </w:rPr>
        <w:t xml:space="preserve"> (Applicant):</w:t>
      </w:r>
    </w:p>
    <w:p>
      <w:pPr>
        <w:pStyle w:val="Body A"/>
        <w:rPr>
          <w:lang w:val="en-US"/>
        </w:rPr>
      </w:pPr>
      <w:r>
        <w:rPr>
          <w:rtl w:val="0"/>
          <w:lang w:val="en-US"/>
        </w:rPr>
        <w:t>Signed (</w:t>
      </w:r>
      <w:r>
        <w:rPr>
          <w:rtl w:val="0"/>
          <w:lang w:val="en-US"/>
        </w:rPr>
        <w:t>Minister</w:t>
      </w:r>
      <w:r>
        <w:rPr>
          <w:rtl w:val="0"/>
          <w:lang w:val="en-US"/>
        </w:rPr>
        <w:t>):</w:t>
      </w:r>
    </w:p>
    <w:p>
      <w:pPr>
        <w:pStyle w:val="Body A"/>
      </w:pPr>
      <w:r>
        <w:rPr>
          <w:lang w:val="en-US"/>
        </w:rPr>
        <w:br w:type="page"/>
      </w:r>
    </w:p>
    <w:p>
      <w:pPr>
        <w:pStyle w:val="Body A"/>
        <w:rPr>
          <w:b w:val="1"/>
          <w:bCs w:val="1"/>
          <w:sz w:val="20"/>
          <w:szCs w:val="20"/>
        </w:rPr>
      </w:pPr>
      <w:r>
        <w:rPr>
          <w:b w:val="1"/>
          <w:bCs w:val="1"/>
          <w:sz w:val="20"/>
          <w:szCs w:val="20"/>
          <w:rtl w:val="0"/>
          <w:lang w:val="en-US"/>
        </w:rPr>
        <w:t>NEWARK</w:t>
      </w:r>
      <w:r>
        <w:rPr>
          <w:b w:val="1"/>
          <w:bCs w:val="1"/>
          <w:sz w:val="20"/>
          <w:szCs w:val="20"/>
          <w:rtl w:val="0"/>
          <w:lang w:val="en-US"/>
        </w:rPr>
        <w:t xml:space="preserve"> &amp; </w:t>
      </w:r>
      <w:r>
        <w:rPr>
          <w:b w:val="1"/>
          <w:bCs w:val="1"/>
          <w:sz w:val="20"/>
          <w:szCs w:val="20"/>
          <w:rtl w:val="0"/>
          <w:lang w:val="en-US"/>
        </w:rPr>
        <w:t>SOUTHWELL CIRCUIT</w:t>
      </w:r>
      <w:r>
        <w:rPr>
          <w:b w:val="1"/>
          <w:bCs w:val="1"/>
          <w:sz w:val="20"/>
          <w:szCs w:val="20"/>
          <w:rtl w:val="0"/>
          <w:lang w:val="en-US"/>
        </w:rPr>
        <w:t xml:space="preserve"> </w:t>
      </w:r>
      <w:r>
        <w:rPr>
          <w:b w:val="1"/>
          <w:bCs w:val="1"/>
          <w:sz w:val="20"/>
          <w:szCs w:val="20"/>
          <w:rtl w:val="0"/>
          <w:lang w:val="en-US"/>
        </w:rPr>
        <w:t>MISSION</w:t>
      </w:r>
      <w:r>
        <w:rPr>
          <w:b w:val="1"/>
          <w:bCs w:val="1"/>
          <w:sz w:val="20"/>
          <w:szCs w:val="20"/>
          <w:rtl w:val="0"/>
          <w:lang w:val="en-US"/>
        </w:rPr>
        <w:t xml:space="preserve"> FUND SMALL APPLICATION 2019</w:t>
      </w:r>
      <w:r>
        <w:rPr>
          <w:b w:val="1"/>
          <w:bCs w:val="1"/>
          <w:sz w:val="20"/>
          <w:szCs w:val="20"/>
          <w:rtl w:val="0"/>
          <w:lang w:val="en-US"/>
        </w:rPr>
        <w:t>-2020</w:t>
      </w:r>
    </w:p>
    <w:p>
      <w:pPr>
        <w:pStyle w:val="Body A"/>
        <w:jc w:val="both"/>
        <w:rPr>
          <w:sz w:val="20"/>
          <w:szCs w:val="20"/>
          <w:lang w:val="en-US"/>
        </w:rPr>
      </w:pPr>
      <w:r>
        <w:rPr>
          <w:sz w:val="20"/>
          <w:szCs w:val="20"/>
          <w:rtl w:val="0"/>
          <w:lang w:val="en-US"/>
        </w:rPr>
        <w:t>Our Calling is</w:t>
      </w:r>
      <w:r>
        <w:rPr>
          <w:sz w:val="20"/>
          <w:szCs w:val="20"/>
          <w:rtl w:val="0"/>
          <w:lang w:val="en-US"/>
        </w:rPr>
        <w:t>…</w:t>
      </w:r>
    </w:p>
    <w:p>
      <w:pPr>
        <w:pStyle w:val="Body A"/>
        <w:jc w:val="both"/>
        <w:rPr>
          <w:sz w:val="26"/>
          <w:szCs w:val="26"/>
          <w:u w:color="ff0000"/>
          <w:shd w:val="clear" w:color="auto" w:fill="ffffff"/>
        </w:rPr>
      </w:pPr>
      <w:r>
        <w:rPr>
          <w:sz w:val="20"/>
          <w:szCs w:val="20"/>
          <w:rtl w:val="0"/>
          <w:lang w:val="en-US"/>
        </w:rPr>
        <w:t xml:space="preserve">The </w:t>
      </w:r>
      <w:r>
        <w:rPr>
          <w:sz w:val="20"/>
          <w:szCs w:val="20"/>
          <w:rtl w:val="0"/>
          <w:lang w:val="en-US"/>
        </w:rPr>
        <w:t>circuit</w:t>
      </w:r>
      <w:r>
        <w:rPr>
          <w:sz w:val="20"/>
          <w:szCs w:val="20"/>
          <w:rtl w:val="0"/>
          <w:lang w:val="en-US"/>
        </w:rPr>
        <w:t xml:space="preserve"> wants to support </w:t>
      </w:r>
      <w:r>
        <w:rPr>
          <w:sz w:val="20"/>
          <w:szCs w:val="20"/>
          <w:rtl w:val="0"/>
          <w:lang w:val="en-US"/>
        </w:rPr>
        <w:t>churches</w:t>
      </w:r>
      <w:r>
        <w:rPr>
          <w:sz w:val="20"/>
          <w:szCs w:val="20"/>
          <w:rtl w:val="0"/>
          <w:lang w:val="en-US"/>
        </w:rPr>
        <w:t xml:space="preserve"> in new initiatives </w:t>
      </w:r>
      <w:r>
        <w:rPr>
          <w:sz w:val="20"/>
          <w:szCs w:val="20"/>
          <w:rtl w:val="0"/>
          <w:lang w:val="en-US"/>
        </w:rPr>
        <w:t xml:space="preserve">particularly </w:t>
      </w:r>
      <w:r>
        <w:rPr>
          <w:sz w:val="20"/>
          <w:szCs w:val="20"/>
          <w:rtl w:val="0"/>
          <w:lang w:val="en-US"/>
        </w:rPr>
        <w:t xml:space="preserve">in </w:t>
      </w:r>
      <w:r>
        <w:rPr>
          <w:sz w:val="20"/>
          <w:szCs w:val="20"/>
          <w:rtl w:val="0"/>
          <w:lang w:val="en-US"/>
        </w:rPr>
        <w:t xml:space="preserve">worship and </w:t>
      </w:r>
      <w:r>
        <w:rPr>
          <w:sz w:val="20"/>
          <w:szCs w:val="20"/>
          <w:rtl w:val="0"/>
          <w:lang w:val="en-US"/>
        </w:rPr>
        <w:t xml:space="preserve">mission. </w:t>
      </w:r>
      <w:r>
        <w:rPr>
          <w:sz w:val="20"/>
          <w:szCs w:val="20"/>
          <w:u w:color="ff0000"/>
          <w:shd w:val="clear" w:color="auto" w:fill="ffffff"/>
          <w:rtl w:val="0"/>
          <w:lang w:val="en-US"/>
        </w:rPr>
        <w:t xml:space="preserve">One way to see this happen is to have a culture that tries new things and </w:t>
      </w:r>
      <w:r>
        <w:rPr>
          <w:sz w:val="20"/>
          <w:szCs w:val="20"/>
          <w:u w:color="ff0000"/>
          <w:shd w:val="clear" w:color="auto" w:fill="ffffff"/>
          <w:rtl w:val="0"/>
          <w:lang w:val="en-US"/>
        </w:rPr>
        <w:t>’</w:t>
      </w:r>
      <w:r>
        <w:rPr>
          <w:sz w:val="20"/>
          <w:szCs w:val="20"/>
          <w:u w:color="ff0000"/>
          <w:shd w:val="clear" w:color="auto" w:fill="ffffff"/>
          <w:rtl w:val="0"/>
          <w:lang w:val="en-US"/>
        </w:rPr>
        <w:t>sows generously.</w:t>
      </w:r>
      <w:r>
        <w:rPr>
          <w:sz w:val="20"/>
          <w:szCs w:val="20"/>
          <w:u w:color="ff0000"/>
          <w:shd w:val="clear" w:color="auto" w:fill="ffffff"/>
          <w:rtl w:val="0"/>
          <w:lang w:val="en-US"/>
        </w:rPr>
        <w:t xml:space="preserve">’  </w:t>
      </w:r>
      <w:r>
        <w:rPr>
          <w:sz w:val="20"/>
          <w:szCs w:val="20"/>
          <w:u w:color="ff0000"/>
          <w:shd w:val="clear" w:color="auto" w:fill="ffffff"/>
          <w:rtl w:val="0"/>
          <w:lang w:val="en-US"/>
        </w:rPr>
        <w:t xml:space="preserve">The </w:t>
      </w:r>
      <w:r>
        <w:rPr>
          <w:sz w:val="20"/>
          <w:szCs w:val="20"/>
          <w:u w:color="ff0000"/>
          <w:shd w:val="clear" w:color="auto" w:fill="ffffff"/>
          <w:rtl w:val="0"/>
          <w:lang w:val="en-US"/>
        </w:rPr>
        <w:t>Circuit</w:t>
      </w:r>
      <w:r>
        <w:rPr>
          <w:sz w:val="20"/>
          <w:szCs w:val="20"/>
          <w:u w:color="ff0000"/>
          <w:shd w:val="clear" w:color="auto" w:fill="ffffff"/>
          <w:rtl w:val="0"/>
          <w:lang w:val="en-US"/>
        </w:rPr>
        <w:t xml:space="preserve"> </w:t>
      </w:r>
      <w:r>
        <w:rPr>
          <w:sz w:val="20"/>
          <w:szCs w:val="20"/>
          <w:u w:color="ff0000"/>
          <w:shd w:val="clear" w:color="auto" w:fill="ffffff"/>
          <w:rtl w:val="0"/>
          <w:lang w:val="en-US"/>
        </w:rPr>
        <w:t xml:space="preserve">wants to </w:t>
      </w:r>
      <w:r>
        <w:rPr>
          <w:sz w:val="20"/>
          <w:szCs w:val="20"/>
          <w:u w:color="ff0000"/>
          <w:shd w:val="clear" w:color="auto" w:fill="ffffff"/>
          <w:rtl w:val="0"/>
          <w:lang w:val="en-US"/>
        </w:rPr>
        <w:t>help us develop this culture</w:t>
      </w:r>
      <w:r>
        <w:rPr>
          <w:sz w:val="20"/>
          <w:szCs w:val="20"/>
          <w:u w:color="ff0000"/>
          <w:shd w:val="clear" w:color="auto" w:fill="ffffff"/>
          <w:rtl w:val="0"/>
          <w:lang w:val="en-US"/>
        </w:rPr>
        <w:t xml:space="preserve"> by setting up a Circuit Mission</w:t>
      </w:r>
      <w:r>
        <w:rPr>
          <w:sz w:val="20"/>
          <w:szCs w:val="20"/>
          <w:u w:color="ff0000"/>
          <w:shd w:val="clear" w:color="auto" w:fill="ffffff"/>
          <w:rtl w:val="0"/>
          <w:lang w:val="en-US"/>
        </w:rPr>
        <w:t xml:space="preserve"> Fund</w:t>
      </w:r>
      <w:r>
        <w:rPr>
          <w:sz w:val="20"/>
          <w:szCs w:val="20"/>
          <w:u w:color="ff0000"/>
          <w:shd w:val="clear" w:color="auto" w:fill="ffffff"/>
          <w:rtl w:val="0"/>
          <w:lang w:val="en-US"/>
        </w:rPr>
        <w:t>, administered by the Circuit Leadership Team</w:t>
      </w:r>
      <w:r>
        <w:rPr>
          <w:sz w:val="20"/>
          <w:szCs w:val="20"/>
          <w:u w:color="ff0000"/>
          <w:shd w:val="clear" w:color="auto" w:fill="ffffff"/>
          <w:rtl w:val="0"/>
          <w:lang w:val="en-US"/>
        </w:rPr>
        <w:t>.</w:t>
      </w:r>
      <w:r>
        <w:rPr>
          <w:sz w:val="20"/>
          <w:szCs w:val="20"/>
          <w:u w:color="ff0000"/>
          <w:shd w:val="clear" w:color="auto" w:fill="ffffff"/>
          <w:rtl w:val="0"/>
          <w:lang w:val="en-US"/>
        </w:rPr>
        <w:t>  £</w:t>
      </w:r>
      <w:r>
        <w:rPr>
          <w:sz w:val="20"/>
          <w:szCs w:val="20"/>
          <w:u w:color="ff0000"/>
          <w:shd w:val="clear" w:color="auto" w:fill="ffffff"/>
          <w:rtl w:val="0"/>
          <w:lang w:val="en-US"/>
        </w:rPr>
        <w:t>25</w:t>
      </w:r>
      <w:r>
        <w:rPr>
          <w:sz w:val="20"/>
          <w:szCs w:val="20"/>
          <w:u w:color="ff0000"/>
          <w:shd w:val="clear" w:color="auto" w:fill="ffffff"/>
          <w:rtl w:val="0"/>
          <w:lang w:val="en-US"/>
        </w:rPr>
        <w:t xml:space="preserve">,000 is </w:t>
      </w:r>
      <w:r>
        <w:rPr>
          <w:sz w:val="20"/>
          <w:szCs w:val="20"/>
          <w:u w:color="ff0000"/>
          <w:shd w:val="clear" w:color="auto" w:fill="ffffff"/>
          <w:rtl w:val="0"/>
          <w:lang w:val="en-US"/>
        </w:rPr>
        <w:t xml:space="preserve">being </w:t>
      </w:r>
      <w:r>
        <w:rPr>
          <w:sz w:val="20"/>
          <w:szCs w:val="20"/>
          <w:u w:color="ff0000"/>
          <w:shd w:val="clear" w:color="auto" w:fill="ffffff"/>
          <w:rtl w:val="0"/>
          <w:lang w:val="en-US"/>
        </w:rPr>
        <w:t>ring-fenced for this connexional</w:t>
      </w:r>
      <w:r>
        <w:rPr>
          <w:sz w:val="20"/>
          <w:szCs w:val="20"/>
          <w:u w:color="ff0000"/>
          <w:shd w:val="clear" w:color="auto" w:fill="ffffff"/>
          <w:rtl w:val="0"/>
          <w:lang w:val="en-US"/>
        </w:rPr>
        <w:t xml:space="preserve"> </w:t>
      </w:r>
      <w:r>
        <w:rPr>
          <w:sz w:val="20"/>
          <w:szCs w:val="20"/>
          <w:u w:color="ff0000"/>
          <w:shd w:val="clear" w:color="auto" w:fill="ffffff"/>
          <w:rtl w:val="0"/>
          <w:lang w:val="en-US"/>
        </w:rPr>
        <w:t xml:space="preserve">year </w:t>
      </w:r>
      <w:r>
        <w:rPr>
          <w:sz w:val="20"/>
          <w:szCs w:val="20"/>
          <w:u w:color="ff0000"/>
          <w:shd w:val="clear" w:color="auto" w:fill="ffffff"/>
          <w:rtl w:val="0"/>
          <w:lang w:val="en-US"/>
        </w:rPr>
        <w:t xml:space="preserve">(September 2019-September 2020), at least to begin with, </w:t>
      </w:r>
      <w:r>
        <w:rPr>
          <w:sz w:val="20"/>
          <w:szCs w:val="20"/>
          <w:u w:color="ff0000"/>
          <w:shd w:val="clear" w:color="auto" w:fill="ffffff"/>
          <w:rtl w:val="0"/>
          <w:lang w:val="en-US"/>
        </w:rPr>
        <w:t xml:space="preserve">for seed-funding grants - supporting </w:t>
      </w:r>
      <w:r>
        <w:rPr>
          <w:sz w:val="20"/>
          <w:szCs w:val="20"/>
          <w:u w:color="ff0000"/>
          <w:shd w:val="clear" w:color="auto" w:fill="ffffff"/>
          <w:rtl w:val="0"/>
          <w:lang w:val="en-US"/>
        </w:rPr>
        <w:t>new initiatives</w:t>
      </w:r>
      <w:r>
        <w:rPr>
          <w:sz w:val="20"/>
          <w:szCs w:val="20"/>
          <w:u w:color="ff0000"/>
          <w:shd w:val="clear" w:color="auto" w:fill="ffffff"/>
          <w:rtl w:val="0"/>
          <w:lang w:val="en-US"/>
        </w:rPr>
        <w:t xml:space="preserve"> and resourcing new ways </w:t>
      </w:r>
      <w:r>
        <w:rPr>
          <w:sz w:val="20"/>
          <w:szCs w:val="20"/>
          <w:u w:color="ff0000"/>
          <w:shd w:val="clear" w:color="auto" w:fill="ffffff"/>
          <w:rtl w:val="0"/>
          <w:lang w:val="en-US"/>
        </w:rPr>
        <w:t>to be church</w:t>
      </w:r>
      <w:r>
        <w:rPr>
          <w:sz w:val="20"/>
          <w:szCs w:val="20"/>
          <w:u w:color="ff0000"/>
          <w:shd w:val="clear" w:color="auto" w:fill="ffffff"/>
          <w:rtl w:val="0"/>
          <w:lang w:val="en-US"/>
        </w:rPr>
        <w:t xml:space="preserve">. </w:t>
      </w:r>
      <w:r>
        <w:rPr>
          <w:sz w:val="20"/>
          <w:szCs w:val="20"/>
          <w:u w:color="ff0000"/>
          <w:shd w:val="clear" w:color="auto" w:fill="ffffff"/>
          <w:rtl w:val="0"/>
          <w:lang w:val="en-US"/>
        </w:rPr>
        <w:t> </w:t>
      </w:r>
      <w:r>
        <w:rPr>
          <w:sz w:val="20"/>
          <w:szCs w:val="20"/>
          <w:u w:color="ff0000"/>
          <w:shd w:val="clear" w:color="auto" w:fill="ffffff"/>
          <w:rtl w:val="0"/>
          <w:lang w:val="en-US"/>
        </w:rPr>
        <w:t xml:space="preserve">You can apply for up to </w:t>
      </w:r>
      <w:r>
        <w:rPr>
          <w:sz w:val="20"/>
          <w:szCs w:val="20"/>
          <w:u w:color="ff0000"/>
          <w:shd w:val="clear" w:color="auto" w:fill="ffffff"/>
          <w:rtl w:val="0"/>
          <w:lang w:val="en-US"/>
        </w:rPr>
        <w:t>£</w:t>
      </w:r>
      <w:r>
        <w:rPr>
          <w:sz w:val="20"/>
          <w:szCs w:val="20"/>
          <w:u w:color="ff0000"/>
          <w:shd w:val="clear" w:color="auto" w:fill="ffffff"/>
          <w:rtl w:val="0"/>
          <w:lang w:val="en-US"/>
        </w:rPr>
        <w:t xml:space="preserve">1,000 using this short form </w:t>
      </w:r>
      <w:r>
        <w:rPr>
          <w:sz w:val="20"/>
          <w:szCs w:val="20"/>
          <w:u w:color="ff0000"/>
          <w:shd w:val="clear" w:color="auto" w:fill="ffffff"/>
          <w:rtl w:val="0"/>
          <w:lang w:val="en-US"/>
        </w:rPr>
        <w:t>which should be submitted to the Senior Circuit Steward for consideration at the next Circuit Leadership Team Meeting</w:t>
      </w:r>
      <w:r>
        <w:rPr>
          <w:sz w:val="20"/>
          <w:szCs w:val="20"/>
          <w:u w:color="ff0000"/>
          <w:shd w:val="clear" w:color="auto" w:fill="ffffff"/>
          <w:rtl w:val="0"/>
          <w:lang w:val="en-US"/>
        </w:rPr>
        <w:t>.</w:t>
      </w:r>
      <w:r>
        <w:rPr>
          <w:sz w:val="20"/>
          <w:szCs w:val="20"/>
          <w:u w:color="ff0000"/>
          <w:shd w:val="clear" w:color="auto" w:fill="ffffff"/>
          <w:rtl w:val="0"/>
          <w:lang w:val="en-US"/>
        </w:rPr>
        <w:t xml:space="preserve"> Should you be successful in your application, the circuit will expect to hear about the progress of the project at subsequent circuit meetings and enjoy sharing the good news!</w:t>
      </w:r>
    </w:p>
    <w:p>
      <w:pPr>
        <w:pStyle w:val="Body A"/>
        <w:rPr>
          <w:i w:val="1"/>
          <w:iCs w:val="1"/>
          <w:lang w:val="en-US"/>
        </w:rPr>
      </w:pPr>
      <w:r>
        <w:rPr>
          <w:i w:val="1"/>
          <w:iCs w:val="1"/>
          <w:rtl w:val="0"/>
          <w:lang w:val="en-US"/>
        </w:rPr>
        <w:t>EXEMPLAR</w:t>
      </w:r>
    </w:p>
    <w:p>
      <w:pPr>
        <w:pStyle w:val="Body A"/>
        <w:rPr>
          <w:lang w:val="en-US"/>
        </w:rPr>
      </w:pPr>
      <w:r>
        <w:rPr>
          <w:rtl w:val="0"/>
          <w:lang w:val="en-US"/>
        </w:rPr>
        <w:t>Church</w:t>
        <w:tab/>
        <w:tab/>
        <w:tab/>
      </w:r>
      <w:r>
        <w:rPr>
          <w:rtl w:val="0"/>
          <w:lang w:val="en-US"/>
        </w:rPr>
        <w:t>XXXXXXXXXXXXXXX</w:t>
      </w:r>
      <w:r>
        <w:rPr>
          <w:lang w:val="en-US"/>
        </w:rPr>
        <w:tab/>
      </w:r>
    </w:p>
    <w:p>
      <w:pPr>
        <w:pStyle w:val="Body A"/>
        <w:rPr>
          <w:lang w:val="en-US"/>
        </w:rPr>
      </w:pPr>
      <w:r>
        <w:rPr>
          <w:rtl w:val="0"/>
          <w:lang w:val="en-US"/>
        </w:rPr>
        <w:t xml:space="preserve">Applicant Name </w:t>
        <w:tab/>
      </w:r>
      <w:r>
        <w:rPr>
          <w:rtl w:val="0"/>
          <w:lang w:val="en-US"/>
        </w:rPr>
        <w:t>XXXXXXXXXXXXXXX</w:t>
      </w:r>
    </w:p>
    <w:p>
      <w:pPr>
        <w:pStyle w:val="Body A"/>
        <w:rPr>
          <w:lang w:val="en-US"/>
        </w:rPr>
      </w:pPr>
      <w:r>
        <w:rPr>
          <w:rtl w:val="0"/>
          <w:lang w:val="en-US"/>
        </w:rPr>
        <w:t xml:space="preserve">Contact </w:t>
        <w:tab/>
        <w:tab/>
        <w:t xml:space="preserve">Phone: </w:t>
      </w:r>
      <w:r>
        <w:rPr>
          <w:rtl w:val="0"/>
          <w:lang w:val="en-US"/>
        </w:rPr>
        <w:t>XXXXXX XXXXXX</w:t>
      </w:r>
      <w:r>
        <w:rPr>
          <w:rtl w:val="0"/>
          <w:lang w:val="en-US"/>
        </w:rPr>
        <w:t xml:space="preserve"> </w:t>
        <w:tab/>
        <w:tab/>
        <w:t xml:space="preserve">Email: </w:t>
      </w:r>
      <w:r>
        <w:rPr>
          <w:rtl w:val="0"/>
          <w:lang w:val="en-US"/>
        </w:rPr>
        <w:t>XXXXXX@XXXXXXXXX</w:t>
      </w:r>
    </w:p>
    <w:p>
      <w:pPr>
        <w:pStyle w:val="Body A"/>
        <w:rPr>
          <w:b w:val="1"/>
          <w:bCs w:val="1"/>
          <w:lang w:val="en-US"/>
        </w:rPr>
      </w:pPr>
      <w:r>
        <w:rPr>
          <w:b w:val="1"/>
          <w:bCs w:val="1"/>
          <w:rtl w:val="0"/>
          <w:lang w:val="en-US"/>
        </w:rPr>
        <w:t>What is your scheme?</w:t>
      </w:r>
    </w:p>
    <w:tbl>
      <w:tblPr>
        <w:tblW w:w="989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92"/>
      </w:tblGrid>
      <w:tr>
        <w:tblPrEx>
          <w:shd w:val="clear" w:color="auto" w:fill="ced7e7"/>
        </w:tblPrEx>
        <w:trPr>
          <w:trHeight w:val="3380" w:hRule="atLeast"/>
        </w:trPr>
        <w:tc>
          <w:tcPr>
            <w:tcW w:type="dxa" w:w="989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 xml:space="preserve">A baby group, for new parents to come and find support and friendship while learning more about the Christian faith through the witness of the volunteers and the topics covered in the group (in our weekly themes). We will use and adapt some of the material by Jenny Paddison in her book, </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Starting Rite</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 to suit our context. We would invest in good baby scales so that parents can self-weigh their baby as this used to be available in Southwell but provision has been cut so drastically that parents now don</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t have adequate facilities locally.</w:t>
            </w: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Possible format of the morning could be</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w:t>
            </w: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From 9am (to catch parents calling in on the way home from the school run) - tea and coffee served, scales available to self-weigh baby, toys out, time to talk, etc.</w:t>
            </w: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9.20am - 9.40am - Baby &amp; parent singing time</w:t>
            </w: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9.40-10.30am - Baby toys out, scales for self-weigh available, infant feeding specialist available, etc.</w:t>
            </w: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 xml:space="preserve">10.30am - 11am - </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Start-rite</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 xml:space="preserve">’ </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course (a 5 week course run as a rolling programme, starting again each time we</w:t>
            </w:r>
            <w: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w:t>
            </w: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ve competed the 5th session so that parents can join at any point) - an informal opportunity to learn more about the Christian faith with your baby.</w:t>
            </w: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p>
        </w:tc>
      </w:tr>
    </w:tbl>
    <w:p>
      <w:pPr>
        <w:pStyle w:val="Body A"/>
        <w:rPr>
          <w:b w:val="1"/>
          <w:bCs w:val="1"/>
          <w:lang w:val="en-US"/>
        </w:rPr>
      </w:pPr>
    </w:p>
    <w:p>
      <w:pPr>
        <w:pStyle w:val="Body A"/>
        <w:rPr>
          <w:b w:val="1"/>
          <w:bCs w:val="1"/>
          <w:lang w:val="en-US"/>
        </w:rPr>
      </w:pPr>
      <w:r>
        <w:rPr>
          <w:b w:val="1"/>
          <w:bCs w:val="1"/>
          <w:rtl w:val="0"/>
          <w:lang w:val="en-US"/>
        </w:rPr>
        <w:t>What Outcomes do you expect?</w:t>
      </w:r>
    </w:p>
    <w:tbl>
      <w:tblPr>
        <w:tblW w:w="989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92"/>
      </w:tblGrid>
      <w:tr>
        <w:tblPrEx>
          <w:shd w:val="clear" w:color="auto" w:fill="ced7e7"/>
        </w:tblPrEx>
        <w:trPr>
          <w:trHeight w:val="1460" w:hRule="atLeast"/>
        </w:trPr>
        <w:tc>
          <w:tcPr>
            <w:tcW w:type="dxa" w:w="989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New parents in XXXXXXXX will know that the Methodist Church is there to support and befriend them.</w:t>
            </w: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Parents will be able to access weekly support from a baby feeding specialist (a qualified Infant Feeding Specialist has already approached me asking if they can do this in a voluntary capacity at the Church each week) and self-weigh their baby.</w:t>
            </w:r>
          </w:p>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Parents will be able to explore the christian faith through informal, relevant, baby-friendly teaching and will have opportunities to explore whether they would like to have their baby baptised/dedicated.</w:t>
            </w:r>
          </w:p>
        </w:tc>
      </w:tr>
    </w:tbl>
    <w:p>
      <w:pPr>
        <w:pStyle w:val="Body A"/>
        <w:rPr>
          <w:i w:val="1"/>
          <w:iCs w:val="1"/>
          <w:lang w:val="en-US"/>
        </w:rPr>
      </w:pPr>
    </w:p>
    <w:p>
      <w:pPr>
        <w:pStyle w:val="Body A"/>
        <w:rPr>
          <w:b w:val="1"/>
          <w:bCs w:val="1"/>
          <w:lang w:val="en-US"/>
        </w:rPr>
      </w:pPr>
      <w:r>
        <w:rPr>
          <w:b w:val="1"/>
          <w:bCs w:val="1"/>
          <w:rtl w:val="0"/>
          <w:lang w:val="en-US"/>
        </w:rPr>
        <w:t>Short Vision Statement for this Scheme</w:t>
      </w:r>
    </w:p>
    <w:tbl>
      <w:tblPr>
        <w:tblW w:w="989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92"/>
      </w:tblGrid>
      <w:tr>
        <w:tblPrEx>
          <w:shd w:val="clear" w:color="auto" w:fill="ced7e7"/>
        </w:tblPrEx>
        <w:trPr>
          <w:trHeight w:val="500" w:hRule="atLeast"/>
        </w:trPr>
        <w:tc>
          <w:tcPr>
            <w:tcW w:type="dxa" w:w="9892"/>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ced7e7"/>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 w:val="left" w:pos="5760"/>
                <w:tab w:val="left" w:pos="7200"/>
                <w:tab w:val="left" w:pos="8640"/>
              </w:tabs>
              <w:suppressAutoHyphens w:val="1"/>
              <w:bidi w:val="0"/>
              <w:spacing w:before="0" w:after="0" w:line="240" w:lineRule="auto"/>
              <w:ind w:left="0" w:right="0" w:firstLine="0"/>
              <w:jc w:val="left"/>
              <w:outlineLvl w:val="0"/>
              <w:rPr>
                <w:rtl w:val="0"/>
              </w:rPr>
            </w:pPr>
            <w: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rtl w:val="0"/>
                <w14:textOutline>
                  <w14:noFill/>
                </w14:textOutline>
                <w14:textFill>
                  <w14:solidFill>
                    <w14:srgbClr w14:val="000000"/>
                  </w14:solidFill>
                </w14:textFill>
              </w:rPr>
              <w:t>A safe, welcoming space for new parents to feel loved and cherished, while accessing both practical and spiritual support and advice.</w:t>
            </w:r>
          </w:p>
        </w:tc>
      </w:tr>
    </w:tbl>
    <w:p>
      <w:pPr>
        <w:pStyle w:val="Body A"/>
        <w:rPr>
          <w:i w:val="1"/>
          <w:iCs w:val="1"/>
          <w:lang w:val="en-US"/>
        </w:rPr>
      </w:pPr>
    </w:p>
    <w:p>
      <w:pPr>
        <w:pStyle w:val="Body A"/>
        <w:rPr>
          <w:lang w:val="en-US"/>
        </w:rPr>
      </w:pPr>
    </w:p>
    <w:p>
      <w:pPr>
        <w:pStyle w:val="Body A"/>
        <w:rPr>
          <w:lang w:val="en-US"/>
        </w:rPr>
      </w:pPr>
      <w:r>
        <w:rPr>
          <w:rtl w:val="0"/>
          <w:lang w:val="en-US"/>
        </w:rPr>
        <w:t>Signed</w:t>
      </w:r>
      <w:r>
        <w:rPr>
          <w:rtl w:val="0"/>
          <w:lang w:val="en-US"/>
        </w:rPr>
        <w:t xml:space="preserve"> (Applicant):</w:t>
      </w:r>
    </w:p>
    <w:p>
      <w:pPr>
        <w:pStyle w:val="Body A"/>
      </w:pPr>
      <w:r>
        <w:rPr>
          <w:rtl w:val="0"/>
          <w:lang w:val="en-US"/>
        </w:rPr>
        <w:t>Signed (</w:t>
      </w:r>
      <w:r>
        <w:rPr>
          <w:rtl w:val="0"/>
          <w:lang w:val="en-US"/>
        </w:rPr>
        <w:t>Minister</w:t>
      </w:r>
      <w:r>
        <w:rPr>
          <w:rtl w:val="0"/>
          <w:lang w:val="en-US"/>
        </w:rPr>
        <w:t>):</w:t>
      </w:r>
    </w:p>
    <w:sectPr>
      <w:headerReference w:type="default" r:id="rId4"/>
      <w:footerReference w:type="default" r:id="rId5"/>
      <w:pgSz w:w="11900" w:h="16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